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3BE9" w14:textId="5F767444" w:rsidR="00130CD0" w:rsidRPr="00FD5EF2" w:rsidRDefault="00130CD0" w:rsidP="00130CD0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D5EF2">
        <w:rPr>
          <w:rFonts w:ascii="Times New Roman" w:hAnsi="Times New Roman" w:cs="Times New Roman"/>
          <w:b/>
          <w:sz w:val="26"/>
          <w:szCs w:val="26"/>
        </w:rPr>
        <w:t>Объявление о проведении отбора в целях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</w:t>
      </w:r>
    </w:p>
    <w:p w14:paraId="16A0AB7A" w14:textId="77777777" w:rsidR="00130CD0" w:rsidRPr="00FD5EF2" w:rsidRDefault="00130CD0" w:rsidP="005F7440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09BFCB7F" w14:textId="77777777" w:rsidR="00130CD0" w:rsidRPr="00FD5EF2" w:rsidRDefault="00130CD0" w:rsidP="00130CD0">
      <w:pPr>
        <w:rPr>
          <w:rFonts w:ascii="Times New Roman" w:hAnsi="Times New Roman" w:cs="Times New Roman"/>
          <w:sz w:val="26"/>
          <w:szCs w:val="26"/>
        </w:rPr>
      </w:pPr>
    </w:p>
    <w:p w14:paraId="69D408C3" w14:textId="5A5355B4" w:rsidR="00130CD0" w:rsidRPr="00FD5EF2" w:rsidRDefault="00130CD0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Наименование субсидии - субсидия на финансовое обеспечение затрат в связи с оказанием услуг, связанных с деятельностью местных некоммерческих организаций, направленная на поддержку и развитие территориального общественного самоуправления в муниципальном образовании «Город Майкоп»</w:t>
      </w:r>
    </w:p>
    <w:p w14:paraId="2410827A" w14:textId="77777777" w:rsidR="00130CD0" w:rsidRPr="00FD5EF2" w:rsidRDefault="00130CD0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02568CE8" w14:textId="19763D61" w:rsidR="0011374C" w:rsidRPr="00FD5EF2" w:rsidRDefault="009528E4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О</w:t>
      </w:r>
      <w:r w:rsidR="00130CD0" w:rsidRPr="00FD5EF2">
        <w:rPr>
          <w:rFonts w:ascii="Times New Roman" w:hAnsi="Times New Roman" w:cs="Times New Roman"/>
          <w:sz w:val="26"/>
          <w:szCs w:val="26"/>
        </w:rPr>
        <w:t>бъем средств</w:t>
      </w:r>
      <w:r w:rsidRPr="00FD5EF2">
        <w:rPr>
          <w:rFonts w:ascii="Times New Roman" w:hAnsi="Times New Roman" w:cs="Times New Roman"/>
          <w:sz w:val="26"/>
          <w:szCs w:val="26"/>
        </w:rPr>
        <w:t xml:space="preserve"> на реализаци</w:t>
      </w:r>
      <w:r w:rsidR="00E14DB6" w:rsidRPr="00FD5EF2">
        <w:rPr>
          <w:rFonts w:ascii="Times New Roman" w:hAnsi="Times New Roman" w:cs="Times New Roman"/>
          <w:sz w:val="26"/>
          <w:szCs w:val="26"/>
        </w:rPr>
        <w:t>ю</w:t>
      </w:r>
      <w:r w:rsidRPr="00FD5EF2">
        <w:rPr>
          <w:rFonts w:ascii="Times New Roman" w:hAnsi="Times New Roman" w:cs="Times New Roman"/>
          <w:sz w:val="26"/>
          <w:szCs w:val="26"/>
        </w:rPr>
        <w:t xml:space="preserve"> субсидии – 16 000</w:t>
      </w:r>
      <w:r w:rsidR="008B0941" w:rsidRPr="00FD5EF2">
        <w:rPr>
          <w:rFonts w:ascii="Times New Roman" w:hAnsi="Times New Roman" w:cs="Times New Roman"/>
          <w:sz w:val="26"/>
          <w:szCs w:val="26"/>
        </w:rPr>
        <w:t> </w:t>
      </w:r>
      <w:r w:rsidRPr="00FD5EF2">
        <w:rPr>
          <w:rFonts w:ascii="Times New Roman" w:hAnsi="Times New Roman" w:cs="Times New Roman"/>
          <w:sz w:val="26"/>
          <w:szCs w:val="26"/>
        </w:rPr>
        <w:t>000</w:t>
      </w:r>
      <w:r w:rsidR="008B0941" w:rsidRPr="00FD5EF2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0E9349C0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42356CC7" w14:textId="43810AE4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Субсидия является источником финансового обеспечения:</w:t>
      </w:r>
    </w:p>
    <w:p w14:paraId="169ADF4B" w14:textId="5D7E7500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- годового объема затрат, возникающих из обязательств некоммерческой организации:</w:t>
      </w:r>
    </w:p>
    <w:p w14:paraId="4E750149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1) уплата налогов, сборов и иных обязательных платежей в бюджетную систему Российской Федерации;</w:t>
      </w:r>
    </w:p>
    <w:p w14:paraId="79BF1A78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2) оплата услуг: (электроэнергия, теплоэнергия, газоснабжение, водоснабжение, водоотведение, взносы на капитальный ремонт, общедомовые нужды, вывоз ТКО, услуги стационарной телефонной связи);</w:t>
      </w:r>
    </w:p>
    <w:p w14:paraId="33675C57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 xml:space="preserve">3) оплата взносов в Ассоциацию по координации деятельности органов территориального общественного самоуправления муниципального образования «Город Майкоп»; </w:t>
      </w:r>
    </w:p>
    <w:p w14:paraId="1F4E3B11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4) услуги аренды помещений для размещения руководящих органов некоммерческой организации.</w:t>
      </w:r>
    </w:p>
    <w:p w14:paraId="173CBD44" w14:textId="068610A9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- деятельности получателя субсидии, связанной с выполнением следующих мероприятий:</w:t>
      </w:r>
    </w:p>
    <w:p w14:paraId="10359520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 xml:space="preserve">1) разъяснение физическим, юридическим лицам и индивидуальным предпринимателям отдельных норм Правил благоустройства территории муниципального образования «Город Майкоп»;   </w:t>
      </w:r>
    </w:p>
    <w:p w14:paraId="72A6A1AC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2) выявление нарушений Правил благоустройства территории муниципального образования «Город Майкоп»; стихийных свалок; объектов, угрожающих безопасности граждан (аварийные деревья, объекты благоустройства и др.); повреждения или уничтожения зеленных насаждений;</w:t>
      </w:r>
    </w:p>
    <w:p w14:paraId="7D953466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3) проведение мероприятий (работ) по санитарной очистке территорий;</w:t>
      </w:r>
    </w:p>
    <w:p w14:paraId="60082311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4) организация общественного участия на объектах благоустройства на территории территориального общественного самоуправления;</w:t>
      </w:r>
    </w:p>
    <w:p w14:paraId="33362050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5) разъяснение физическим, юридическим лицам и индивидуальным предпринимателям отдельных норм жилищного законодательства;</w:t>
      </w:r>
    </w:p>
    <w:p w14:paraId="3E826E6F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6) работа по выявлению помещений, в которых длительное время не проживают граждане (выморочного имущества);</w:t>
      </w:r>
    </w:p>
    <w:p w14:paraId="2CD37C35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7) участие в организации оповещения населения о возникновении угрозы стихийных бедствий и чрезвычайных ситуаций;</w:t>
      </w:r>
    </w:p>
    <w:p w14:paraId="4850B59A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8) привлечение населения к участию в мероприятиях, направленных на повышение уровня общественной и пожарной безопасности;</w:t>
      </w:r>
    </w:p>
    <w:p w14:paraId="5B539F33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 xml:space="preserve">9) проведение профилактических мероприятий, направленных на снижение </w:t>
      </w:r>
      <w:r w:rsidRPr="00FD5EF2">
        <w:rPr>
          <w:rFonts w:ascii="Times New Roman" w:hAnsi="Times New Roman" w:cs="Times New Roman"/>
          <w:sz w:val="26"/>
          <w:szCs w:val="26"/>
        </w:rPr>
        <w:lastRenderedPageBreak/>
        <w:t>уровня преступности, наркомании, пьянства;</w:t>
      </w:r>
    </w:p>
    <w:p w14:paraId="320F4198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10) участие в проведении с жителями муниципального образования «Город Майкоп» культурных, праздничных и спортивно-оздоровительных мероприятий;</w:t>
      </w:r>
    </w:p>
    <w:p w14:paraId="0E542470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11) организация приема граждан, в том числе с участием депутатов представительных органов Российской Федерации, Республики Адыгея, муниципального образования «Город Майкоп»;</w:t>
      </w:r>
    </w:p>
    <w:p w14:paraId="4D06835A" w14:textId="77777777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12) составление социологического паспорта территориального общественного самоуправления;</w:t>
      </w:r>
    </w:p>
    <w:p w14:paraId="432BD9F0" w14:textId="39FD235E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13) подготовка информационных материалов для органов местного самоуправления муниципального образования «Город Майкоп».</w:t>
      </w:r>
    </w:p>
    <w:p w14:paraId="3F42A484" w14:textId="7AAE2DD9" w:rsidR="00E722E0" w:rsidRPr="00FD5EF2" w:rsidRDefault="00E722E0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0721CC21" w14:textId="173832ED" w:rsidR="00E722E0" w:rsidRPr="00FD5EF2" w:rsidRDefault="00E722E0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Целевые показатели результативности предоставления субсидии равны целевым показателям (индикаторам) муниципальной программы «Развитие территориального общественного самоуправления в муниципальном образовании «Город Майкоп» на 2018-2021 годы», утвержденной постановлением Администрации муниципального образования «Город Майкоп» от 31.10.2017 № 1309.</w:t>
      </w:r>
    </w:p>
    <w:p w14:paraId="6F5BD2AA" w14:textId="77777777" w:rsidR="0011374C" w:rsidRPr="00FD5EF2" w:rsidRDefault="0011374C" w:rsidP="008B0941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63F6043F" w14:textId="3CCBBE99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Критериями отбора получателей субсидий являются:</w:t>
      </w:r>
    </w:p>
    <w:p w14:paraId="700DD799" w14:textId="30ADB0DB" w:rsidR="0011374C" w:rsidRPr="00FD5EF2" w:rsidRDefault="0011374C" w:rsidP="008B09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 xml:space="preserve">1) осуществление некоммерческой организацией уставной деятельности на территории муниципального образования «Город Майкоп» в границах территориального общественного самоуправления, предусмотренных пунктом 2.6 Порядка 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Майкоп»;                                        </w:t>
      </w:r>
    </w:p>
    <w:p w14:paraId="6E77E031" w14:textId="77777777" w:rsidR="005729F1" w:rsidRPr="00FD5EF2" w:rsidRDefault="0011374C" w:rsidP="005729F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2) регистрация заявителя в качестве юридического лица на территории муниципального образования «Город Майкоп».</w:t>
      </w:r>
    </w:p>
    <w:p w14:paraId="51258586" w14:textId="77777777" w:rsidR="005729F1" w:rsidRPr="00FD5EF2" w:rsidRDefault="005729F1" w:rsidP="005729F1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56DF3AC8" w14:textId="4105206A" w:rsidR="0060648C" w:rsidRPr="00FD5EF2" w:rsidRDefault="005729F1" w:rsidP="0018613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>Прием заявлений и документов на участие в отборе осуществляется в течение 3 рабочих дней со дня опубликования объявления о проведении отбора в газете «Майкопские новости».</w:t>
      </w:r>
      <w:r w:rsidR="00186134">
        <w:rPr>
          <w:rFonts w:ascii="Times New Roman" w:hAnsi="Times New Roman" w:cs="Times New Roman"/>
          <w:sz w:val="26"/>
          <w:szCs w:val="26"/>
        </w:rPr>
        <w:t xml:space="preserve"> </w:t>
      </w:r>
      <w:r w:rsidR="0060648C" w:rsidRPr="00FD5EF2">
        <w:rPr>
          <w:rFonts w:ascii="Times New Roman" w:hAnsi="Times New Roman" w:cs="Times New Roman"/>
          <w:sz w:val="26"/>
          <w:szCs w:val="26"/>
        </w:rPr>
        <w:t>Поданные на участие в отборе заявления и документы не позднее 5 рабочих дней со дня окончания срока принятия заявок на отбор Уполномоченным органом передаются в Комиссию по рассмотрению заявок на отбор получателей субсидии и оценке качества оказанных услуг (далее – Комиссия). Представленные в Комиссию заявления и документы рассматриваются не позднее 5 рабочих дней.</w:t>
      </w:r>
    </w:p>
    <w:p w14:paraId="693CA92B" w14:textId="77777777" w:rsidR="005729F1" w:rsidRPr="00FD5EF2" w:rsidRDefault="005729F1" w:rsidP="00AB0E54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6B6F294E" w14:textId="67FEB655" w:rsidR="00A640E4" w:rsidRPr="00FD5EF2" w:rsidRDefault="00E02453" w:rsidP="00A640E4">
      <w:pPr>
        <w:rPr>
          <w:rFonts w:ascii="Times New Roman" w:hAnsi="Times New Roman" w:cs="Times New Roman"/>
          <w:sz w:val="26"/>
          <w:szCs w:val="26"/>
        </w:rPr>
      </w:pPr>
      <w:r w:rsidRPr="00FD5EF2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AB0E54" w:rsidRPr="00FD5EF2">
        <w:rPr>
          <w:rFonts w:ascii="Times New Roman" w:hAnsi="Times New Roman" w:cs="Times New Roman"/>
          <w:sz w:val="26"/>
          <w:szCs w:val="26"/>
        </w:rPr>
        <w:t>уполномоченн</w:t>
      </w:r>
      <w:r w:rsidRPr="00FD5EF2">
        <w:rPr>
          <w:rFonts w:ascii="Times New Roman" w:hAnsi="Times New Roman" w:cs="Times New Roman"/>
          <w:sz w:val="26"/>
          <w:szCs w:val="26"/>
        </w:rPr>
        <w:t>ого</w:t>
      </w:r>
      <w:r w:rsidR="00AB0E54" w:rsidRPr="00FD5EF2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FD5EF2">
        <w:rPr>
          <w:rFonts w:ascii="Times New Roman" w:hAnsi="Times New Roman" w:cs="Times New Roman"/>
          <w:sz w:val="26"/>
          <w:szCs w:val="26"/>
        </w:rPr>
        <w:t>а</w:t>
      </w:r>
      <w:r w:rsidR="00A640E4" w:rsidRPr="00FD5E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0EEB" w:rsidRPr="00FD5EF2">
        <w:rPr>
          <w:rFonts w:ascii="Times New Roman" w:hAnsi="Times New Roman" w:cs="Times New Roman"/>
          <w:b/>
          <w:sz w:val="26"/>
          <w:szCs w:val="26"/>
        </w:rPr>
        <w:t>(</w:t>
      </w:r>
      <w:r w:rsidR="0006466B" w:rsidRPr="00FD5EF2">
        <w:rPr>
          <w:rFonts w:ascii="Times New Roman" w:hAnsi="Times New Roman" w:cs="Times New Roman"/>
          <w:sz w:val="26"/>
          <w:szCs w:val="26"/>
        </w:rPr>
        <w:t>Управлени</w:t>
      </w:r>
      <w:r w:rsidR="00F50EEB" w:rsidRPr="00FD5EF2">
        <w:rPr>
          <w:rFonts w:ascii="Times New Roman" w:hAnsi="Times New Roman" w:cs="Times New Roman"/>
          <w:sz w:val="26"/>
          <w:szCs w:val="26"/>
        </w:rPr>
        <w:t>я</w:t>
      </w:r>
      <w:r w:rsidR="0006466B" w:rsidRPr="00FD5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466B" w:rsidRPr="00FD5EF2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06466B" w:rsidRPr="00FD5EF2">
        <w:rPr>
          <w:rFonts w:ascii="Times New Roman" w:hAnsi="Times New Roman" w:cs="Times New Roman"/>
          <w:sz w:val="26"/>
          <w:szCs w:val="26"/>
        </w:rPr>
        <w:t xml:space="preserve"> – коммунального хозяйства и благоустройства Администрации муниципального образования «Город Майкоп»</w:t>
      </w:r>
      <w:r w:rsidR="00F50EEB" w:rsidRPr="00FD5EF2">
        <w:rPr>
          <w:rFonts w:ascii="Times New Roman" w:hAnsi="Times New Roman" w:cs="Times New Roman"/>
          <w:sz w:val="26"/>
          <w:szCs w:val="26"/>
        </w:rPr>
        <w:t>)</w:t>
      </w:r>
      <w:r w:rsidR="00A640E4" w:rsidRPr="00FD5EF2">
        <w:rPr>
          <w:rFonts w:ascii="Times New Roman" w:hAnsi="Times New Roman" w:cs="Times New Roman"/>
          <w:sz w:val="26"/>
          <w:szCs w:val="26"/>
        </w:rPr>
        <w:t>: г. Майкоп,</w:t>
      </w:r>
      <w:r w:rsidR="00F50EEB" w:rsidRPr="00FD5EF2">
        <w:rPr>
          <w:rFonts w:ascii="Times New Roman" w:hAnsi="Times New Roman" w:cs="Times New Roman"/>
          <w:sz w:val="26"/>
          <w:szCs w:val="26"/>
        </w:rPr>
        <w:t xml:space="preserve"> </w:t>
      </w:r>
      <w:r w:rsidR="00A640E4" w:rsidRPr="00FD5EF2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A640E4" w:rsidRPr="00FD5EF2">
        <w:rPr>
          <w:rFonts w:ascii="Times New Roman" w:hAnsi="Times New Roman" w:cs="Times New Roman"/>
          <w:sz w:val="26"/>
          <w:szCs w:val="26"/>
        </w:rPr>
        <w:t>Краснооктябрьская</w:t>
      </w:r>
      <w:proofErr w:type="spellEnd"/>
      <w:r w:rsidR="00A640E4" w:rsidRPr="00FD5EF2">
        <w:rPr>
          <w:rFonts w:ascii="Times New Roman" w:hAnsi="Times New Roman" w:cs="Times New Roman"/>
          <w:sz w:val="26"/>
          <w:szCs w:val="26"/>
        </w:rPr>
        <w:t>, 21</w:t>
      </w:r>
      <w:r w:rsidR="00F50EEB" w:rsidRPr="00FD5E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0EEB" w:rsidRPr="00FD5EF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50EEB" w:rsidRPr="00FD5EF2">
        <w:rPr>
          <w:rFonts w:ascii="Times New Roman" w:hAnsi="Times New Roman" w:cs="Times New Roman"/>
          <w:sz w:val="26"/>
          <w:szCs w:val="26"/>
        </w:rPr>
        <w:t>. 121.</w:t>
      </w:r>
    </w:p>
    <w:p w14:paraId="51A3CBAA" w14:textId="77379241" w:rsidR="005D13E9" w:rsidRPr="00BA124A" w:rsidRDefault="00C30C5A"/>
    <w:p w14:paraId="29F2C652" w14:textId="77777777" w:rsidR="0060648C" w:rsidRDefault="0060648C"/>
    <w:sectPr w:rsidR="0060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8C"/>
    <w:rsid w:val="0006466B"/>
    <w:rsid w:val="000C42E1"/>
    <w:rsid w:val="0011374C"/>
    <w:rsid w:val="00130CD0"/>
    <w:rsid w:val="00186134"/>
    <w:rsid w:val="002144FD"/>
    <w:rsid w:val="002E0C0F"/>
    <w:rsid w:val="004C71D4"/>
    <w:rsid w:val="005729F1"/>
    <w:rsid w:val="005B456D"/>
    <w:rsid w:val="005F7440"/>
    <w:rsid w:val="0060648C"/>
    <w:rsid w:val="006716BD"/>
    <w:rsid w:val="00794BEA"/>
    <w:rsid w:val="00867B5C"/>
    <w:rsid w:val="008B0941"/>
    <w:rsid w:val="009528E4"/>
    <w:rsid w:val="00A640E4"/>
    <w:rsid w:val="00AB0E54"/>
    <w:rsid w:val="00BA124A"/>
    <w:rsid w:val="00C30C5A"/>
    <w:rsid w:val="00C9278C"/>
    <w:rsid w:val="00CF2994"/>
    <w:rsid w:val="00E02453"/>
    <w:rsid w:val="00E14DB6"/>
    <w:rsid w:val="00E722E0"/>
    <w:rsid w:val="00F50EEB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DD5D"/>
  <w15:chartTrackingRefBased/>
  <w15:docId w15:val="{1C02D54C-B805-4B34-9DDC-D55278FE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CD0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34"/>
    <w:qFormat/>
    <w:rsid w:val="0011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Соломыкин Виктор Андреевич</dc:creator>
  <cp:keywords/>
  <dc:description/>
  <cp:lastModifiedBy>Гусева Надежда Нугзаровна</cp:lastModifiedBy>
  <cp:revision>2</cp:revision>
  <dcterms:created xsi:type="dcterms:W3CDTF">2019-02-20T14:39:00Z</dcterms:created>
  <dcterms:modified xsi:type="dcterms:W3CDTF">2019-02-20T14:39:00Z</dcterms:modified>
</cp:coreProperties>
</file>